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1.68000030517578"/>
          <w:szCs w:val="31.68000030517578"/>
          <w:u w:val="none"/>
          <w:shd w:fill="auto" w:val="clear"/>
          <w:vertAlign w:val="baseline"/>
        </w:rPr>
      </w:pPr>
      <w:r w:rsidDel="00000000" w:rsidR="00000000" w:rsidRPr="00000000">
        <w:rPr>
          <w:rFonts w:ascii="Cambria" w:cs="Cambria" w:eastAsia="Cambria" w:hAnsi="Cambria"/>
          <w:b w:val="1"/>
          <w:sz w:val="31.68000030517578"/>
          <w:szCs w:val="31.68000030517578"/>
          <w:rtl w:val="0"/>
        </w:rPr>
        <w:t xml:space="preserve">Dance Filthy </w:t>
      </w:r>
      <w:r w:rsidDel="00000000" w:rsidR="00000000" w:rsidRPr="00000000">
        <w:rPr>
          <w:rFonts w:ascii="Cambria" w:cs="Cambria" w:eastAsia="Cambria" w:hAnsi="Cambria"/>
          <w:b w:val="1"/>
          <w:i w:val="0"/>
          <w:smallCaps w:val="0"/>
          <w:strike w:val="0"/>
          <w:color w:val="000000"/>
          <w:sz w:val="31.68000030517578"/>
          <w:szCs w:val="31.68000030517578"/>
          <w:u w:val="none"/>
          <w:shd w:fill="auto" w:val="clear"/>
          <w:vertAlign w:val="baseline"/>
          <w:rtl w:val="0"/>
        </w:rPr>
        <w:t xml:space="preserve">Judges Score Sheet ©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9482421875" w:line="240" w:lineRule="auto"/>
        <w:ind w:left="11.28005981445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1.9999694824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Competitor Name: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34.57308292388916" w:lineRule="auto"/>
        <w:ind w:left="4.320068359375" w:right="118.64013671875" w:firstLine="14.16000366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 Costume/Theme: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Contestants are judged on creativity and originality in  costume and theme. The contestant’s choice of costume must be appropriate for  their performance and enhance the story or theme of the performance. The  theme must be consistent and relevant to the performance and/or the story.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7456054687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/10 points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34.57273960113525" w:lineRule="auto"/>
        <w:ind w:left="3.3599853515625" w:right="-5.6005859375" w:firstLine="9.36004638671875"/>
        <w:jc w:val="left"/>
        <w:rPr>
          <w:rFonts w:ascii="Cambria" w:cs="Cambria" w:eastAsia="Cambria" w:hAnsi="Cambria"/>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1"/>
          <w:sz w:val="24"/>
          <w:szCs w:val="24"/>
          <w:rtl w:val="0"/>
        </w:rPr>
        <w:t xml:space="preserve">Tricks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all categories, competitors will be judged on their control and  execution of tricks. Competitors must be able to perform tricks and combinations  with fluidity and control. Competitors with a high level of difficulty of tricks will  score well only if they perform those tricks well. </w:t>
      </w:r>
      <w:r w:rsidDel="00000000" w:rsidR="00000000" w:rsidRPr="00000000">
        <w:rPr>
          <w:rtl w:val="0"/>
        </w:rPr>
      </w:r>
    </w:p>
    <w:p w:rsidR="00000000" w:rsidDel="00000000" w:rsidP="00000000" w:rsidRDefault="00000000" w:rsidRPr="00000000" w14:paraId="00000007">
      <w:pPr>
        <w:widowControl w:val="0"/>
        <w:spacing w:before="1692.0150756835938"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                      /10 points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8">
      <w:pPr>
        <w:widowControl w:val="0"/>
        <w:spacing w:before="1692.0150756835938"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35.90516090393066" w:lineRule="auto"/>
        <w:ind w:left="12.239990234375" w:right="592.75634765625" w:hanging="6.23992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 Dance and floor work: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Dance/floor work incorporating another style of  dance to create an artistic interpretation of music and theme: 15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0150756835938"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/1</w:t>
      </w:r>
      <w:r w:rsidDel="00000000" w:rsidR="00000000" w:rsidRPr="00000000">
        <w:rPr>
          <w:rFonts w:ascii="Cambria" w:cs="Cambria" w:eastAsia="Cambria" w:hAnsi="Cambria"/>
          <w:sz w:val="24"/>
          <w:szCs w:val="24"/>
          <w:u w:val="single"/>
          <w:rtl w:val="0"/>
        </w:rPr>
        <w:t xml:space="preserve">0</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points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0150756835938" w:line="240"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12939453125" w:line="235.90566158294678" w:lineRule="auto"/>
        <w:ind w:left="12.239990234375" w:right="294.40673828125" w:firstLine="6.240081787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5. </w:t>
      </w:r>
      <w:r w:rsidDel="00000000" w:rsidR="00000000" w:rsidRPr="00000000">
        <w:rPr>
          <w:rFonts w:ascii="Cambria" w:cs="Cambria" w:eastAsia="Cambria" w:hAnsi="Cambria"/>
          <w:b w:val="1"/>
          <w:sz w:val="24"/>
          <w:szCs w:val="24"/>
          <w:rtl w:val="0"/>
        </w:rPr>
        <w:t xml:space="preserve">Filthy Factor: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Contestants will be judged on their ability to  entertain and engage the audience.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135925292969"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/10 points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1.68000030517578"/>
          <w:szCs w:val="31.6800003051757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8955078125" w:line="240" w:lineRule="auto"/>
        <w:ind w:left="7.68005371093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Total:                         /</w:t>
      </w:r>
      <w:r w:rsidDel="00000000" w:rsidR="00000000" w:rsidRPr="00000000">
        <w:rPr>
          <w:rFonts w:ascii="Cambria" w:cs="Cambria" w:eastAsia="Cambria" w:hAnsi="Cambria"/>
          <w:b w:val="1"/>
          <w:sz w:val="24"/>
          <w:szCs w:val="24"/>
          <w:rtl w:val="0"/>
        </w:rPr>
        <w:t xml:space="preserve">40</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points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5556640625" w:line="240" w:lineRule="auto"/>
        <w:ind w:left="7.68005371093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sectPr>
      <w:pgSz w:h="16820" w:w="11900" w:orient="portrait"/>
      <w:pgMar w:bottom="1715.8004760742188" w:top="702.799072265625" w:left="1810.3976440429688" w:right="1746.807861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